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ED871" w14:textId="77777777" w:rsidR="005453C2" w:rsidRDefault="001E0E80" w:rsidP="00E566C8">
      <w:pPr>
        <w:pStyle w:val="a8"/>
        <w:wordWrap/>
        <w:spacing w:line="240" w:lineRule="auto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Information on Master</w:t>
      </w:r>
      <w:r>
        <w:rPr>
          <w:b/>
          <w:bCs/>
          <w:sz w:val="30"/>
          <w:szCs w:val="30"/>
        </w:rPr>
        <w:t>’</w:t>
      </w:r>
      <w:r>
        <w:rPr>
          <w:b/>
          <w:bCs/>
          <w:sz w:val="30"/>
          <w:szCs w:val="30"/>
        </w:rPr>
        <w:t>s Thesis Submission</w:t>
      </w:r>
    </w:p>
    <w:p w14:paraId="4DC2490E" w14:textId="77777777" w:rsidR="005453C2" w:rsidRPr="00817742" w:rsidRDefault="005453C2" w:rsidP="00E566C8">
      <w:pPr>
        <w:pStyle w:val="a8"/>
        <w:spacing w:line="240" w:lineRule="auto"/>
        <w:rPr>
          <w:sz w:val="22"/>
          <w:szCs w:val="22"/>
        </w:rPr>
      </w:pPr>
    </w:p>
    <w:p w14:paraId="31798E68" w14:textId="5154B321" w:rsidR="005453C2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The schedule </w:t>
      </w:r>
      <w:r w:rsidR="001F6501">
        <w:rPr>
          <w:sz w:val="22"/>
          <w:szCs w:val="22"/>
        </w:rPr>
        <w:t>for</w:t>
      </w:r>
      <w:r>
        <w:rPr>
          <w:sz w:val="22"/>
          <w:szCs w:val="22"/>
        </w:rPr>
        <w:t xml:space="preserve"> M</w:t>
      </w:r>
      <w:r w:rsidR="00E654B4">
        <w:rPr>
          <w:rFonts w:hint="eastAsia"/>
          <w:sz w:val="22"/>
          <w:szCs w:val="22"/>
        </w:rPr>
        <w:t>A</w:t>
      </w:r>
      <w:r>
        <w:rPr>
          <w:sz w:val="22"/>
          <w:szCs w:val="22"/>
        </w:rPr>
        <w:t xml:space="preserve"> thesis defense and submi</w:t>
      </w:r>
      <w:bookmarkStart w:id="0" w:name="_GoBack"/>
      <w:bookmarkEnd w:id="0"/>
      <w:r>
        <w:rPr>
          <w:sz w:val="22"/>
          <w:szCs w:val="22"/>
        </w:rPr>
        <w:t xml:space="preserve">ssion is as below. </w:t>
      </w:r>
    </w:p>
    <w:p w14:paraId="1F58E9F9" w14:textId="77777777" w:rsidR="005453C2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114C628" w14:textId="77777777" w:rsidR="005453C2" w:rsidRDefault="001E0E80" w:rsidP="00E566C8">
      <w:pPr>
        <w:pStyle w:val="a8"/>
        <w:spacing w:line="240" w:lineRule="auto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[Foreign Language Proficiency Test]</w:t>
      </w:r>
    </w:p>
    <w:p w14:paraId="0502B810" w14:textId="77777777" w:rsidR="005453C2" w:rsidRDefault="005453C2" w:rsidP="00E566C8">
      <w:pPr>
        <w:pStyle w:val="a8"/>
        <w:spacing w:line="240" w:lineRule="auto"/>
        <w:rPr>
          <w:sz w:val="22"/>
          <w:szCs w:val="22"/>
        </w:rPr>
      </w:pPr>
    </w:p>
    <w:p w14:paraId="545BF4E2" w14:textId="594BE3D8" w:rsidR="005453C2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* Please check whether you have passed</w:t>
      </w:r>
      <w:r w:rsidR="001F6501">
        <w:rPr>
          <w:sz w:val="22"/>
          <w:szCs w:val="22"/>
        </w:rPr>
        <w:t xml:space="preserve"> the</w:t>
      </w:r>
      <w:r>
        <w:rPr>
          <w:sz w:val="22"/>
          <w:szCs w:val="22"/>
        </w:rPr>
        <w:t xml:space="preserve"> foreign </w:t>
      </w:r>
      <w:r w:rsidR="00E654B4">
        <w:rPr>
          <w:sz w:val="22"/>
          <w:szCs w:val="22"/>
        </w:rPr>
        <w:t>language proficiency exam. Otherwise</w:t>
      </w:r>
      <w:r w:rsidR="001F6501">
        <w:rPr>
          <w:sz w:val="22"/>
          <w:szCs w:val="22"/>
        </w:rPr>
        <w:t>,</w:t>
      </w:r>
      <w:r w:rsidR="00E654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you may not be able to submit </w:t>
      </w:r>
      <w:r w:rsidR="001F6501">
        <w:rPr>
          <w:sz w:val="22"/>
          <w:szCs w:val="22"/>
        </w:rPr>
        <w:t xml:space="preserve">your </w:t>
      </w:r>
      <w:r>
        <w:rPr>
          <w:sz w:val="22"/>
          <w:szCs w:val="22"/>
        </w:rPr>
        <w:t xml:space="preserve">thesis or graduate. </w:t>
      </w:r>
    </w:p>
    <w:p w14:paraId="66CE6F58" w14:textId="14078D24" w:rsidR="005453C2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(The foreign language test for this semester </w:t>
      </w:r>
      <w:r w:rsidRPr="004A1A85">
        <w:rPr>
          <w:b/>
          <w:sz w:val="22"/>
          <w:szCs w:val="22"/>
          <w:u w:val="single"/>
        </w:rPr>
        <w:t xml:space="preserve">will be on </w:t>
      </w:r>
      <w:r w:rsidR="00817742">
        <w:rPr>
          <w:rFonts w:hint="eastAsia"/>
          <w:b/>
          <w:sz w:val="22"/>
          <w:szCs w:val="22"/>
          <w:u w:val="single"/>
        </w:rPr>
        <w:t>A</w:t>
      </w:r>
      <w:r w:rsidR="00817742">
        <w:rPr>
          <w:b/>
          <w:sz w:val="22"/>
          <w:szCs w:val="22"/>
          <w:u w:val="single"/>
        </w:rPr>
        <w:t>pril</w:t>
      </w:r>
      <w:r w:rsidRPr="004A1A85">
        <w:rPr>
          <w:b/>
          <w:sz w:val="22"/>
          <w:szCs w:val="22"/>
          <w:u w:val="single"/>
        </w:rPr>
        <w:t xml:space="preserve"> </w:t>
      </w:r>
      <w:r w:rsidR="00E654B4">
        <w:rPr>
          <w:b/>
          <w:sz w:val="22"/>
          <w:szCs w:val="22"/>
          <w:u w:val="single"/>
        </w:rPr>
        <w:t>15</w:t>
      </w:r>
      <w:r w:rsidR="001F6501">
        <w:rPr>
          <w:b/>
          <w:sz w:val="22"/>
          <w:szCs w:val="22"/>
          <w:u w:val="single"/>
        </w:rPr>
        <w:t xml:space="preserve"> </w:t>
      </w:r>
      <w:r w:rsidRPr="004A1A85">
        <w:rPr>
          <w:b/>
          <w:sz w:val="22"/>
          <w:szCs w:val="22"/>
          <w:u w:val="single"/>
        </w:rPr>
        <w:t>(Sat) and</w:t>
      </w:r>
      <w:r w:rsidR="004A1A85" w:rsidRPr="004A1A85">
        <w:rPr>
          <w:b/>
          <w:sz w:val="22"/>
          <w:szCs w:val="22"/>
          <w:u w:val="single"/>
        </w:rPr>
        <w:t xml:space="preserve"> application</w:t>
      </w:r>
      <w:r w:rsidR="001F6501">
        <w:rPr>
          <w:b/>
          <w:sz w:val="22"/>
          <w:szCs w:val="22"/>
          <w:u w:val="single"/>
        </w:rPr>
        <w:t>s</w:t>
      </w:r>
      <w:r w:rsidR="004A1A85" w:rsidRPr="004A1A85">
        <w:rPr>
          <w:b/>
          <w:sz w:val="22"/>
          <w:szCs w:val="22"/>
          <w:u w:val="single"/>
        </w:rPr>
        <w:t xml:space="preserve"> for the test will be</w:t>
      </w:r>
      <w:r w:rsidRPr="004A1A85">
        <w:rPr>
          <w:b/>
          <w:sz w:val="22"/>
          <w:szCs w:val="22"/>
          <w:u w:val="single"/>
        </w:rPr>
        <w:t xml:space="preserve"> </w:t>
      </w:r>
      <w:r w:rsidR="004A1A85" w:rsidRPr="004A1A85">
        <w:rPr>
          <w:b/>
          <w:sz w:val="22"/>
          <w:szCs w:val="22"/>
          <w:u w:val="single"/>
        </w:rPr>
        <w:t xml:space="preserve">accepted </w:t>
      </w:r>
      <w:r w:rsidRPr="004A1A85">
        <w:rPr>
          <w:b/>
          <w:sz w:val="22"/>
          <w:szCs w:val="22"/>
          <w:u w:val="single"/>
        </w:rPr>
        <w:t xml:space="preserve">until </w:t>
      </w:r>
      <w:r w:rsidR="00817742">
        <w:rPr>
          <w:b/>
          <w:sz w:val="22"/>
          <w:szCs w:val="22"/>
          <w:u w:val="single"/>
        </w:rPr>
        <w:t>March</w:t>
      </w:r>
      <w:r w:rsidR="00E654B4" w:rsidRPr="004A1A85">
        <w:rPr>
          <w:b/>
          <w:sz w:val="22"/>
          <w:szCs w:val="22"/>
          <w:u w:val="single"/>
        </w:rPr>
        <w:t xml:space="preserve"> </w:t>
      </w:r>
      <w:r w:rsidR="00E654B4">
        <w:rPr>
          <w:b/>
          <w:sz w:val="22"/>
          <w:szCs w:val="22"/>
          <w:u w:val="single"/>
        </w:rPr>
        <w:t>1</w:t>
      </w:r>
      <w:r w:rsidR="00817742">
        <w:rPr>
          <w:b/>
          <w:sz w:val="22"/>
          <w:szCs w:val="22"/>
          <w:u w:val="single"/>
        </w:rPr>
        <w:t>5</w:t>
      </w:r>
      <w:r w:rsidR="001F6501">
        <w:rPr>
          <w:b/>
          <w:sz w:val="22"/>
          <w:szCs w:val="22"/>
          <w:u w:val="single"/>
        </w:rPr>
        <w:t xml:space="preserve"> </w:t>
      </w:r>
      <w:r w:rsidR="00E654B4" w:rsidRPr="004A1A85">
        <w:rPr>
          <w:b/>
          <w:sz w:val="22"/>
          <w:szCs w:val="22"/>
          <w:u w:val="single"/>
        </w:rPr>
        <w:t>(</w:t>
      </w:r>
      <w:r w:rsidR="00817742">
        <w:rPr>
          <w:b/>
          <w:sz w:val="22"/>
          <w:szCs w:val="22"/>
          <w:u w:val="single"/>
        </w:rPr>
        <w:t>Wed</w:t>
      </w:r>
      <w:r w:rsidR="00E654B4" w:rsidRPr="004A1A85">
        <w:rPr>
          <w:b/>
          <w:sz w:val="22"/>
          <w:szCs w:val="22"/>
          <w:u w:val="single"/>
        </w:rPr>
        <w:t>)</w:t>
      </w:r>
      <w:r w:rsidRPr="004A1A85">
        <w:rPr>
          <w:b/>
          <w:sz w:val="22"/>
          <w:szCs w:val="22"/>
          <w:u w:val="single"/>
        </w:rPr>
        <w:t xml:space="preserve"> through </w:t>
      </w:r>
      <w:r w:rsidR="001F6501">
        <w:rPr>
          <w:b/>
          <w:sz w:val="22"/>
          <w:szCs w:val="22"/>
          <w:u w:val="single"/>
        </w:rPr>
        <w:t xml:space="preserve">the </w:t>
      </w:r>
      <w:r w:rsidR="00817742">
        <w:rPr>
          <w:b/>
          <w:sz w:val="22"/>
          <w:szCs w:val="22"/>
          <w:u w:val="single"/>
        </w:rPr>
        <w:t>Academic</w:t>
      </w:r>
      <w:r w:rsidRPr="004A1A85">
        <w:rPr>
          <w:b/>
          <w:sz w:val="22"/>
          <w:szCs w:val="22"/>
          <w:u w:val="single"/>
        </w:rPr>
        <w:t xml:space="preserve"> Information System.</w:t>
      </w:r>
      <w:r>
        <w:rPr>
          <w:sz w:val="22"/>
          <w:szCs w:val="22"/>
        </w:rPr>
        <w:t xml:space="preserve"> The result</w:t>
      </w:r>
      <w:r w:rsidR="001F6501">
        <w:rPr>
          <w:sz w:val="22"/>
          <w:szCs w:val="22"/>
        </w:rPr>
        <w:t>s</w:t>
      </w:r>
      <w:r>
        <w:rPr>
          <w:sz w:val="22"/>
          <w:szCs w:val="22"/>
        </w:rPr>
        <w:t xml:space="preserve"> will be announced </w:t>
      </w:r>
      <w:r w:rsidR="00817742">
        <w:rPr>
          <w:sz w:val="22"/>
          <w:szCs w:val="22"/>
        </w:rPr>
        <w:t xml:space="preserve">in </w:t>
      </w:r>
      <w:r w:rsidR="001F6501">
        <w:rPr>
          <w:sz w:val="22"/>
          <w:szCs w:val="22"/>
        </w:rPr>
        <w:t>3 weeks after the test.)</w:t>
      </w:r>
    </w:p>
    <w:p w14:paraId="18927CBB" w14:textId="77777777" w:rsidR="005453C2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6C7CBC7" w14:textId="77777777" w:rsidR="005453C2" w:rsidRDefault="005453C2" w:rsidP="00E566C8">
      <w:pPr>
        <w:rPr>
          <w:sz w:val="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8"/>
        <w:gridCol w:w="3170"/>
        <w:gridCol w:w="1689"/>
        <w:gridCol w:w="2132"/>
      </w:tblGrid>
      <w:tr w:rsidR="00E654B4" w:rsidRPr="00E654B4" w14:paraId="5625DE0A" w14:textId="77777777" w:rsidTr="00E654B4">
        <w:trPr>
          <w:trHeight w:val="333"/>
        </w:trPr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E173D2" w14:textId="77777777" w:rsidR="00E654B4" w:rsidRPr="00E654B4" w:rsidRDefault="00E654B4" w:rsidP="00E654B4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Programs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253A05" w14:textId="77777777" w:rsidR="00E654B4" w:rsidRPr="00E654B4" w:rsidRDefault="00E654B4" w:rsidP="00E654B4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Departments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2FC00A" w14:textId="77777777" w:rsidR="00E654B4" w:rsidRPr="00E654B4" w:rsidRDefault="00E654B4" w:rsidP="00E654B4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654B4">
              <w:rPr>
                <w:rFonts w:ascii="한국외대체 L" w:eastAsia="한국외대체 L" w:hAnsi="한국외대체 L" w:cs="한국외대체 L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English(</w:t>
            </w:r>
            <w:proofErr w:type="gramEnd"/>
            <w:r w:rsidRPr="00E654B4">
              <w:rPr>
                <w:rFonts w:ascii="한국외대체 L" w:eastAsia="한국외대체 L" w:hAnsi="한국외대체 L" w:cs="한국외대체 L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General)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E6FA87" w14:textId="77777777" w:rsidR="00E654B4" w:rsidRPr="00E654B4" w:rsidRDefault="00E654B4" w:rsidP="00E654B4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Major-Related Language</w:t>
            </w:r>
          </w:p>
        </w:tc>
      </w:tr>
      <w:tr w:rsidR="00E654B4" w:rsidRPr="00E654B4" w14:paraId="6479D545" w14:textId="77777777" w:rsidTr="00E654B4">
        <w:trPr>
          <w:trHeight w:val="390"/>
        </w:trPr>
        <w:tc>
          <w:tcPr>
            <w:tcW w:w="15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C40D0A" w14:textId="77777777" w:rsidR="00E654B4" w:rsidRPr="00E654B4" w:rsidRDefault="00E654B4" w:rsidP="00E654B4">
            <w:pPr>
              <w:wordWrap/>
              <w:snapToGrid w:val="0"/>
              <w:spacing w:line="336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b/>
                <w:bCs/>
                <w:color w:val="000000"/>
                <w:spacing w:val="-20"/>
                <w:w w:val="90"/>
                <w:kern w:val="0"/>
                <w:sz w:val="22"/>
              </w:rPr>
              <w:t>M.A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34DF38" w14:textId="77777777" w:rsidR="00E654B4" w:rsidRPr="00E654B4" w:rsidRDefault="00E654B4" w:rsidP="00E654B4">
            <w:pPr>
              <w:wordWrap/>
              <w:snapToGrid w:val="0"/>
              <w:spacing w:line="288" w:lineRule="auto"/>
              <w:ind w:lef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16"/>
                <w:w w:val="90"/>
                <w:kern w:val="0"/>
                <w:szCs w:val="20"/>
              </w:rPr>
              <w:t>Korean Studies (Korean Students)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645618" w14:textId="77777777" w:rsidR="00E654B4" w:rsidRPr="00E654B4" w:rsidRDefault="00E654B4" w:rsidP="00E654B4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775AB" w14:textId="77777777" w:rsidR="00E654B4" w:rsidRPr="00E654B4" w:rsidRDefault="00E654B4" w:rsidP="00E654B4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</w:tr>
      <w:tr w:rsidR="00E654B4" w:rsidRPr="00E654B4" w14:paraId="01415624" w14:textId="77777777" w:rsidTr="00E654B4">
        <w:trPr>
          <w:trHeight w:val="4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F7B07A" w14:textId="77777777" w:rsidR="00E654B4" w:rsidRPr="00E654B4" w:rsidRDefault="00E654B4" w:rsidP="00E654B4">
            <w:pPr>
              <w:widowControl/>
              <w:wordWrap/>
              <w:autoSpaceDE/>
              <w:autoSpaceDN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3A0E31" w14:textId="77777777" w:rsidR="00E654B4" w:rsidRPr="00E654B4" w:rsidRDefault="00E654B4" w:rsidP="00E654B4">
            <w:pPr>
              <w:wordWrap/>
              <w:snapToGrid w:val="0"/>
              <w:spacing w:line="288" w:lineRule="auto"/>
              <w:ind w:lef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16"/>
                <w:w w:val="90"/>
                <w:kern w:val="0"/>
                <w:szCs w:val="20"/>
              </w:rPr>
              <w:t>Korean Studies (Non-Korean Students)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3F276C" w14:textId="77777777" w:rsidR="00E654B4" w:rsidRPr="00E654B4" w:rsidRDefault="00E654B4" w:rsidP="00E654B4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-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D827DD" w14:textId="77777777" w:rsidR="00E654B4" w:rsidRPr="00E654B4" w:rsidRDefault="00E654B4" w:rsidP="00E654B4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  <w:p w14:paraId="377E03A8" w14:textId="77777777" w:rsidR="00E654B4" w:rsidRPr="00E654B4" w:rsidRDefault="00E654B4" w:rsidP="00E654B4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4"/>
                <w:w w:val="90"/>
                <w:kern w:val="0"/>
                <w:sz w:val="18"/>
                <w:szCs w:val="18"/>
              </w:rPr>
              <w:t>＊Korean</w:t>
            </w:r>
          </w:p>
          <w:p w14:paraId="785F0A9C" w14:textId="77777777" w:rsidR="00E654B4" w:rsidRPr="00E654B4" w:rsidRDefault="00E654B4" w:rsidP="00E654B4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16"/>
                <w:w w:val="90"/>
                <w:kern w:val="0"/>
                <w:sz w:val="18"/>
                <w:szCs w:val="18"/>
              </w:rPr>
              <w:t>TOPIK level 4</w:t>
            </w:r>
          </w:p>
          <w:p w14:paraId="712706EB" w14:textId="77777777" w:rsidR="00E654B4" w:rsidRPr="00E654B4" w:rsidRDefault="00E654B4" w:rsidP="00E654B4">
            <w:pPr>
              <w:wordWrap/>
              <w:snapToGrid w:val="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16"/>
                <w:w w:val="90"/>
                <w:kern w:val="0"/>
                <w:sz w:val="18"/>
                <w:szCs w:val="18"/>
              </w:rPr>
              <w:t>(Graduation Requirement)</w:t>
            </w:r>
          </w:p>
        </w:tc>
      </w:tr>
      <w:tr w:rsidR="00E654B4" w:rsidRPr="00E654B4" w14:paraId="16D53C03" w14:textId="77777777" w:rsidTr="00E654B4">
        <w:trPr>
          <w:trHeight w:val="2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9264CA" w14:textId="77777777" w:rsidR="00E654B4" w:rsidRPr="00E654B4" w:rsidRDefault="00E654B4" w:rsidP="00E654B4">
            <w:pPr>
              <w:widowControl/>
              <w:wordWrap/>
              <w:autoSpaceDE/>
              <w:autoSpaceDN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317EB1" w14:textId="77777777" w:rsidR="00E654B4" w:rsidRPr="00E654B4" w:rsidRDefault="00E654B4" w:rsidP="00E654B4">
            <w:pPr>
              <w:wordWrap/>
              <w:snapToGrid w:val="0"/>
              <w:spacing w:line="288" w:lineRule="auto"/>
              <w:ind w:lef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16"/>
                <w:w w:val="90"/>
                <w:kern w:val="0"/>
                <w:szCs w:val="20"/>
              </w:rPr>
              <w:t>UPEACE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D5FB0E" w14:textId="77777777" w:rsidR="00E654B4" w:rsidRPr="00E654B4" w:rsidRDefault="00E654B4" w:rsidP="00E654B4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0D2F1C" w14:textId="77777777" w:rsidR="00E654B4" w:rsidRPr="00E654B4" w:rsidRDefault="00E654B4" w:rsidP="00E654B4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-</w:t>
            </w:r>
          </w:p>
        </w:tc>
      </w:tr>
      <w:tr w:rsidR="00E654B4" w:rsidRPr="00E654B4" w14:paraId="4D111AA7" w14:textId="77777777" w:rsidTr="00E654B4">
        <w:trPr>
          <w:trHeight w:val="2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6BF5B7" w14:textId="77777777" w:rsidR="00E654B4" w:rsidRPr="00E654B4" w:rsidRDefault="00E654B4" w:rsidP="00E654B4">
            <w:pPr>
              <w:widowControl/>
              <w:wordWrap/>
              <w:autoSpaceDE/>
              <w:autoSpaceDN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BE30EC" w14:textId="77777777" w:rsidR="00E654B4" w:rsidRPr="00E654B4" w:rsidRDefault="00E654B4" w:rsidP="00E654B4">
            <w:pPr>
              <w:wordWrap/>
              <w:snapToGrid w:val="0"/>
              <w:ind w:lef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16"/>
                <w:w w:val="90"/>
                <w:kern w:val="0"/>
                <w:szCs w:val="20"/>
              </w:rPr>
              <w:t>International Studies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676D20" w14:textId="77777777" w:rsidR="00E654B4" w:rsidRPr="00E654B4" w:rsidRDefault="00E654B4" w:rsidP="00E654B4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D268F4" w14:textId="77777777" w:rsidR="00E654B4" w:rsidRPr="00E654B4" w:rsidRDefault="00E654B4" w:rsidP="00E654B4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6"/>
                <w:w w:val="90"/>
                <w:kern w:val="0"/>
                <w:sz w:val="18"/>
                <w:szCs w:val="18"/>
              </w:rPr>
              <w:t>-</w:t>
            </w:r>
          </w:p>
        </w:tc>
      </w:tr>
      <w:tr w:rsidR="00E654B4" w:rsidRPr="00E654B4" w14:paraId="72ECE8A0" w14:textId="77777777" w:rsidTr="00E654B4">
        <w:trPr>
          <w:trHeight w:val="333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38537C" w14:textId="77777777" w:rsidR="00E654B4" w:rsidRPr="00E654B4" w:rsidRDefault="00E654B4" w:rsidP="00E654B4">
            <w:pPr>
              <w:widowControl/>
              <w:wordWrap/>
              <w:autoSpaceDE/>
              <w:autoSpaceDN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E77538" w14:textId="77777777" w:rsidR="00E654B4" w:rsidRPr="00E654B4" w:rsidRDefault="00E654B4" w:rsidP="00E654B4">
            <w:pPr>
              <w:wordWrap/>
              <w:snapToGrid w:val="0"/>
              <w:spacing w:line="288" w:lineRule="auto"/>
              <w:ind w:left="2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16"/>
                <w:w w:val="90"/>
                <w:kern w:val="0"/>
                <w:szCs w:val="20"/>
              </w:rPr>
              <w:t>Other Departments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88AF87" w14:textId="77777777" w:rsidR="00E654B4" w:rsidRPr="00E654B4" w:rsidRDefault="00E654B4" w:rsidP="00E654B4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C27AC6" w14:textId="77777777" w:rsidR="00E654B4" w:rsidRPr="00E654B4" w:rsidRDefault="00E654B4" w:rsidP="00E654B4">
            <w:pPr>
              <w:wordWrap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E654B4">
              <w:rPr>
                <w:rFonts w:ascii="한국외대체 L" w:eastAsia="한국외대체 L" w:hAnsi="한국외대체 L" w:cs="한국외대체 L" w:hint="eastAsia"/>
                <w:color w:val="000000"/>
                <w:spacing w:val="-20"/>
                <w:w w:val="90"/>
                <w:kern w:val="0"/>
                <w:sz w:val="22"/>
              </w:rPr>
              <w:t>○</w:t>
            </w:r>
          </w:p>
        </w:tc>
      </w:tr>
    </w:tbl>
    <w:p w14:paraId="05A53525" w14:textId="77777777" w:rsidR="00E654B4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2DF47906" w14:textId="77777777" w:rsidR="005453C2" w:rsidRDefault="005453C2" w:rsidP="00E566C8">
      <w:pPr>
        <w:pStyle w:val="a8"/>
        <w:spacing w:line="240" w:lineRule="auto"/>
        <w:rPr>
          <w:sz w:val="22"/>
          <w:szCs w:val="22"/>
        </w:rPr>
      </w:pPr>
    </w:p>
    <w:p w14:paraId="53446D72" w14:textId="64AE546D" w:rsidR="00E654B4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="00E654B4">
        <w:rPr>
          <w:sz w:val="22"/>
          <w:szCs w:val="22"/>
        </w:rPr>
        <w:t>Basically</w:t>
      </w:r>
      <w:r w:rsidR="001F6501">
        <w:rPr>
          <w:sz w:val="22"/>
          <w:szCs w:val="22"/>
        </w:rPr>
        <w:t>,</w:t>
      </w:r>
      <w:r w:rsidR="00E654B4">
        <w:rPr>
          <w:sz w:val="22"/>
          <w:szCs w:val="22"/>
        </w:rPr>
        <w:t xml:space="preserve"> you need to pass </w:t>
      </w:r>
      <w:r w:rsidR="001F6501">
        <w:rPr>
          <w:sz w:val="22"/>
          <w:szCs w:val="22"/>
        </w:rPr>
        <w:t xml:space="preserve">the </w:t>
      </w:r>
      <w:r w:rsidR="001F6501">
        <w:rPr>
          <w:sz w:val="22"/>
          <w:szCs w:val="22"/>
        </w:rPr>
        <w:t>‘</w:t>
      </w:r>
      <w:r>
        <w:rPr>
          <w:sz w:val="22"/>
          <w:szCs w:val="22"/>
        </w:rPr>
        <w:t>General English</w:t>
      </w:r>
      <w:r w:rsidR="001F6501">
        <w:rPr>
          <w:sz w:val="22"/>
          <w:szCs w:val="22"/>
        </w:rPr>
        <w:t>’</w:t>
      </w:r>
      <w:r w:rsidR="001F6501">
        <w:rPr>
          <w:sz w:val="22"/>
          <w:szCs w:val="22"/>
        </w:rPr>
        <w:t xml:space="preserve"> requirement</w:t>
      </w:r>
      <w:r>
        <w:rPr>
          <w:sz w:val="22"/>
          <w:szCs w:val="22"/>
        </w:rPr>
        <w:t xml:space="preserve"> by submitting </w:t>
      </w:r>
      <w:r w:rsidR="001F6501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certified English score </w:t>
      </w:r>
      <w:r w:rsidR="001F6501">
        <w:rPr>
          <w:sz w:val="22"/>
          <w:szCs w:val="22"/>
        </w:rPr>
        <w:t xml:space="preserve">certificate </w:t>
      </w:r>
      <w:r>
        <w:rPr>
          <w:sz w:val="22"/>
          <w:szCs w:val="22"/>
        </w:rPr>
        <w:t>such as TOEIC, TOEFL, IELTS, and FLEX.</w:t>
      </w:r>
      <w:r w:rsidR="001F6501">
        <w:rPr>
          <w:sz w:val="22"/>
          <w:szCs w:val="22"/>
        </w:rPr>
        <w:t xml:space="preserve"> </w:t>
      </w:r>
      <w:r w:rsidR="00E654B4">
        <w:rPr>
          <w:sz w:val="22"/>
          <w:szCs w:val="22"/>
        </w:rPr>
        <w:t>(To check the passing scores, please visit</w:t>
      </w:r>
      <w:r w:rsidR="008E4169">
        <w:rPr>
          <w:sz w:val="22"/>
          <w:szCs w:val="22"/>
        </w:rPr>
        <w:t xml:space="preserve"> the </w:t>
      </w:r>
      <w:r w:rsidR="00E654B4">
        <w:rPr>
          <w:sz w:val="22"/>
          <w:szCs w:val="22"/>
        </w:rPr>
        <w:t>GSIAS homepage.)</w:t>
      </w:r>
      <w:r w:rsidR="001F6501">
        <w:rPr>
          <w:sz w:val="22"/>
          <w:szCs w:val="22"/>
        </w:rPr>
        <w:t xml:space="preserve"> You</w:t>
      </w:r>
      <w:r w:rsidR="00E654B4">
        <w:rPr>
          <w:rFonts w:hint="eastAsia"/>
          <w:sz w:val="22"/>
          <w:szCs w:val="22"/>
        </w:rPr>
        <w:t xml:space="preserve"> may</w:t>
      </w:r>
      <w:r w:rsidR="001F6501">
        <w:rPr>
          <w:sz w:val="22"/>
          <w:szCs w:val="22"/>
        </w:rPr>
        <w:t xml:space="preserve"> also</w:t>
      </w:r>
      <w:r w:rsidR="00E654B4">
        <w:rPr>
          <w:rFonts w:hint="eastAsia"/>
          <w:sz w:val="22"/>
          <w:szCs w:val="22"/>
        </w:rPr>
        <w:t xml:space="preserve"> pass </w:t>
      </w:r>
      <w:r w:rsidR="001F6501">
        <w:rPr>
          <w:sz w:val="22"/>
          <w:szCs w:val="22"/>
        </w:rPr>
        <w:t>‘</w:t>
      </w:r>
      <w:r w:rsidR="00E654B4">
        <w:rPr>
          <w:rFonts w:hint="eastAsia"/>
          <w:sz w:val="22"/>
          <w:szCs w:val="22"/>
        </w:rPr>
        <w:t>General English</w:t>
      </w:r>
      <w:r w:rsidR="001F6501">
        <w:rPr>
          <w:sz w:val="22"/>
          <w:szCs w:val="22"/>
        </w:rPr>
        <w:t>’</w:t>
      </w:r>
      <w:r w:rsidR="00E654B4">
        <w:rPr>
          <w:rFonts w:hint="eastAsia"/>
          <w:sz w:val="22"/>
          <w:szCs w:val="22"/>
        </w:rPr>
        <w:t xml:space="preserve"> by taking the exam arr</w:t>
      </w:r>
      <w:r w:rsidR="00E654B4">
        <w:rPr>
          <w:sz w:val="22"/>
          <w:szCs w:val="22"/>
        </w:rPr>
        <w:t xml:space="preserve">anged by </w:t>
      </w:r>
      <w:r w:rsidR="008E4169">
        <w:rPr>
          <w:sz w:val="22"/>
          <w:szCs w:val="22"/>
        </w:rPr>
        <w:t xml:space="preserve">the </w:t>
      </w:r>
      <w:r w:rsidR="00E654B4">
        <w:rPr>
          <w:sz w:val="22"/>
          <w:szCs w:val="22"/>
        </w:rPr>
        <w:t>GSIAS.</w:t>
      </w:r>
    </w:p>
    <w:p w14:paraId="0327808A" w14:textId="77777777" w:rsidR="005453C2" w:rsidRPr="00E654B4" w:rsidRDefault="005453C2" w:rsidP="00E566C8">
      <w:pPr>
        <w:pStyle w:val="a8"/>
        <w:spacing w:line="240" w:lineRule="auto"/>
        <w:rPr>
          <w:sz w:val="22"/>
          <w:szCs w:val="22"/>
        </w:rPr>
      </w:pPr>
    </w:p>
    <w:p w14:paraId="1D7AE49C" w14:textId="7A04AE0D" w:rsidR="001E0E80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* Please note that you may be exempted from taking </w:t>
      </w:r>
      <w:r w:rsidR="001F6501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major language exam if you are </w:t>
      </w:r>
      <w:r w:rsidR="002E75B8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native speaker or </w:t>
      </w:r>
      <w:r w:rsidR="001F6501">
        <w:rPr>
          <w:sz w:val="22"/>
          <w:szCs w:val="22"/>
        </w:rPr>
        <w:t>have obtained</w:t>
      </w:r>
      <w:r>
        <w:rPr>
          <w:sz w:val="22"/>
          <w:szCs w:val="22"/>
        </w:rPr>
        <w:t xml:space="preserve"> A0 or above in your language course</w:t>
      </w:r>
      <w:r w:rsidR="001F6501">
        <w:rPr>
          <w:sz w:val="22"/>
          <w:szCs w:val="22"/>
        </w:rPr>
        <w:t>. However,</w:t>
      </w:r>
      <w:r>
        <w:rPr>
          <w:sz w:val="22"/>
          <w:szCs w:val="22"/>
        </w:rPr>
        <w:t xml:space="preserve"> you still need to apply for </w:t>
      </w:r>
      <w:r w:rsidR="00082868">
        <w:rPr>
          <w:sz w:val="22"/>
          <w:szCs w:val="22"/>
        </w:rPr>
        <w:t xml:space="preserve">an </w:t>
      </w:r>
      <w:r>
        <w:rPr>
          <w:sz w:val="22"/>
          <w:szCs w:val="22"/>
        </w:rPr>
        <w:t xml:space="preserve">exemption </w:t>
      </w:r>
      <w:r w:rsidR="00082868">
        <w:rPr>
          <w:sz w:val="22"/>
          <w:szCs w:val="22"/>
        </w:rPr>
        <w:t>through</w:t>
      </w:r>
      <w:r>
        <w:rPr>
          <w:sz w:val="22"/>
          <w:szCs w:val="22"/>
        </w:rPr>
        <w:t xml:space="preserve"> </w:t>
      </w:r>
      <w:r w:rsidR="00082868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academic info system. </w:t>
      </w:r>
    </w:p>
    <w:p w14:paraId="34C8840E" w14:textId="77777777" w:rsidR="005453C2" w:rsidRDefault="001E0E80" w:rsidP="00E566C8">
      <w:pPr>
        <w:pStyle w:val="a8"/>
        <w:spacing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[Schedule on </w:t>
      </w:r>
      <w:r w:rsidR="002E06BC">
        <w:rPr>
          <w:b/>
          <w:bCs/>
          <w:sz w:val="22"/>
          <w:szCs w:val="22"/>
        </w:rPr>
        <w:t>T</w:t>
      </w:r>
      <w:r>
        <w:rPr>
          <w:b/>
          <w:bCs/>
          <w:sz w:val="22"/>
          <w:szCs w:val="22"/>
        </w:rPr>
        <w:t xml:space="preserve">hesis </w:t>
      </w:r>
      <w:r w:rsidR="002E06BC">
        <w:rPr>
          <w:b/>
          <w:bCs/>
          <w:sz w:val="22"/>
          <w:szCs w:val="22"/>
        </w:rPr>
        <w:t>S</w:t>
      </w:r>
      <w:r>
        <w:rPr>
          <w:b/>
          <w:bCs/>
          <w:sz w:val="22"/>
          <w:szCs w:val="22"/>
        </w:rPr>
        <w:t xml:space="preserve">ubmission </w:t>
      </w:r>
      <w:r w:rsidR="002E06BC">
        <w:rPr>
          <w:b/>
          <w:bCs/>
          <w:sz w:val="22"/>
          <w:szCs w:val="22"/>
        </w:rPr>
        <w:t>Process</w:t>
      </w:r>
      <w:r>
        <w:rPr>
          <w:b/>
          <w:bCs/>
          <w:sz w:val="22"/>
          <w:szCs w:val="22"/>
        </w:rPr>
        <w:t>]</w:t>
      </w:r>
    </w:p>
    <w:tbl>
      <w:tblPr>
        <w:tblW w:w="87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78"/>
        <w:gridCol w:w="7252"/>
      </w:tblGrid>
      <w:tr w:rsidR="005453C2" w14:paraId="184E1CF1" w14:textId="77777777" w:rsidTr="00817742">
        <w:trPr>
          <w:trHeight w:val="486"/>
        </w:trPr>
        <w:tc>
          <w:tcPr>
            <w:tcW w:w="8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5404F0" w14:textId="77777777" w:rsidR="005453C2" w:rsidRDefault="001E0E80" w:rsidP="00E566C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1. Submission of </w:t>
            </w:r>
            <w:r>
              <w:rPr>
                <w:b/>
                <w:bCs/>
                <w:spacing w:val="-15"/>
                <w:sz w:val="26"/>
                <w:szCs w:val="26"/>
              </w:rPr>
              <w:t>Application of MA Thesis Submission</w:t>
            </w:r>
          </w:p>
        </w:tc>
      </w:tr>
      <w:tr w:rsidR="005453C2" w14:paraId="49EB7042" w14:textId="77777777" w:rsidTr="00817742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B91468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509EDD" w14:textId="701BE839" w:rsidR="005453C2" w:rsidRDefault="00817742" w:rsidP="00E654B4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March</w:t>
            </w:r>
            <w:r w:rsidR="001E0E80">
              <w:rPr>
                <w:b/>
                <w:bCs/>
                <w:color w:val="FF0000"/>
                <w:spacing w:val="-7"/>
                <w:sz w:val="22"/>
                <w:szCs w:val="22"/>
              </w:rPr>
              <w:t xml:space="preserve"> 1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5</w:t>
            </w:r>
            <w:r w:rsidR="001E0E80">
              <w:rPr>
                <w:b/>
                <w:bCs/>
                <w:color w:val="FF0000"/>
                <w:spacing w:val="-7"/>
                <w:sz w:val="22"/>
                <w:szCs w:val="22"/>
              </w:rPr>
              <w:t>(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Wed</w:t>
            </w:r>
            <w:r w:rsidR="001E0E80">
              <w:rPr>
                <w:b/>
                <w:bCs/>
                <w:color w:val="FF0000"/>
                <w:spacing w:val="-7"/>
                <w:sz w:val="22"/>
                <w:szCs w:val="22"/>
              </w:rPr>
              <w:t>) 202</w:t>
            </w:r>
            <w:r>
              <w:rPr>
                <w:b/>
                <w:bCs/>
                <w:color w:val="FF0000"/>
                <w:spacing w:val="-7"/>
                <w:sz w:val="22"/>
                <w:szCs w:val="22"/>
              </w:rPr>
              <w:t>3</w:t>
            </w:r>
          </w:p>
        </w:tc>
      </w:tr>
      <w:tr w:rsidR="005453C2" w14:paraId="5BD2E34B" w14:textId="77777777" w:rsidTr="00817742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83E63FF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Submission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8F2D8A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pacing w:val="-13"/>
                <w:sz w:val="22"/>
                <w:szCs w:val="22"/>
              </w:rPr>
              <w:t>- Application for MA Thesis Submission</w:t>
            </w:r>
          </w:p>
        </w:tc>
      </w:tr>
      <w:tr w:rsidR="005453C2" w14:paraId="6086DEBF" w14:textId="77777777" w:rsidTr="00817742">
        <w:trPr>
          <w:trHeight w:val="220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669E1F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CCD7FD" w14:textId="1FB026E9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the first step to thesis submission and graduation. </w:t>
            </w:r>
            <w:r w:rsidR="00082868">
              <w:rPr>
                <w:sz w:val="22"/>
                <w:szCs w:val="22"/>
              </w:rPr>
              <w:t>After</w:t>
            </w:r>
            <w:r>
              <w:rPr>
                <w:sz w:val="22"/>
                <w:szCs w:val="22"/>
              </w:rPr>
              <w:t xml:space="preserve"> this form is submitted</w:t>
            </w:r>
            <w:r w:rsidR="0008286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you will be registered as a graduate candidate and will receive all necessary announcements regarding thesis submission from</w:t>
            </w:r>
            <w:r w:rsidR="00082868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GSIAS office. Please submit the attached form to</w:t>
            </w:r>
            <w:r w:rsidR="008E4169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GSIAS office with approval from </w:t>
            </w:r>
            <w:r w:rsidR="00082868">
              <w:rPr>
                <w:sz w:val="22"/>
                <w:szCs w:val="22"/>
              </w:rPr>
              <w:t xml:space="preserve">your </w:t>
            </w:r>
            <w:r>
              <w:rPr>
                <w:sz w:val="22"/>
                <w:szCs w:val="22"/>
              </w:rPr>
              <w:t>thesis advisor and</w:t>
            </w:r>
            <w:r w:rsidR="00082868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department head.</w:t>
            </w:r>
          </w:p>
        </w:tc>
      </w:tr>
    </w:tbl>
    <w:p w14:paraId="311C3D6C" w14:textId="77777777" w:rsidR="005453C2" w:rsidRDefault="005453C2" w:rsidP="00E566C8">
      <w:pPr>
        <w:rPr>
          <w:sz w:val="2"/>
        </w:rPr>
      </w:pPr>
    </w:p>
    <w:p w14:paraId="236D31A0" w14:textId="77777777" w:rsidR="00E04685" w:rsidRDefault="00E04685" w:rsidP="00E566C8">
      <w:pPr>
        <w:pStyle w:val="a8"/>
        <w:spacing w:line="240" w:lineRule="auto"/>
        <w:rPr>
          <w:sz w:val="22"/>
          <w:szCs w:val="22"/>
        </w:rPr>
      </w:pPr>
    </w:p>
    <w:tbl>
      <w:tblPr>
        <w:tblW w:w="87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78"/>
        <w:gridCol w:w="7252"/>
      </w:tblGrid>
      <w:tr w:rsidR="005453C2" w14:paraId="6A0F6972" w14:textId="77777777" w:rsidTr="00817742">
        <w:trPr>
          <w:trHeight w:val="486"/>
        </w:trPr>
        <w:tc>
          <w:tcPr>
            <w:tcW w:w="8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15955A" w14:textId="77777777" w:rsidR="005453C2" w:rsidRDefault="001E0E80" w:rsidP="00E566C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2. Submission of (Advisor</w:t>
            </w:r>
            <w:r>
              <w:rPr>
                <w:b/>
                <w:bCs/>
                <w:sz w:val="26"/>
                <w:szCs w:val="26"/>
              </w:rPr>
              <w:t>’</w:t>
            </w:r>
            <w:r>
              <w:rPr>
                <w:b/>
                <w:bCs/>
                <w:sz w:val="26"/>
                <w:szCs w:val="26"/>
              </w:rPr>
              <w:t>s) Approval for Master</w:t>
            </w:r>
            <w:r>
              <w:rPr>
                <w:b/>
                <w:bCs/>
                <w:sz w:val="26"/>
                <w:szCs w:val="26"/>
              </w:rPr>
              <w:t>’</w:t>
            </w:r>
            <w:r>
              <w:rPr>
                <w:b/>
                <w:bCs/>
                <w:sz w:val="26"/>
                <w:szCs w:val="26"/>
              </w:rPr>
              <w:t>s Thesis Defense, statement of research ethics confirmation, and certificate of research ethics course completion</w:t>
            </w:r>
          </w:p>
        </w:tc>
      </w:tr>
      <w:tr w:rsidR="005453C2" w14:paraId="03BDB33C" w14:textId="77777777" w:rsidTr="00817742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4D2CC1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BAC8FE" w14:textId="025E9A50" w:rsidR="005453C2" w:rsidRDefault="00817742" w:rsidP="00E654B4">
            <w:pPr>
              <w:pStyle w:val="a8"/>
              <w:spacing w:line="240" w:lineRule="auto"/>
              <w:rPr>
                <w:color w:val="C75252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May</w:t>
            </w:r>
            <w:r w:rsidR="001E0E80">
              <w:rPr>
                <w:b/>
                <w:bCs/>
                <w:color w:val="FF0000"/>
                <w:sz w:val="22"/>
                <w:szCs w:val="22"/>
              </w:rPr>
              <w:t xml:space="preserve"> 1</w:t>
            </w:r>
            <w:r>
              <w:rPr>
                <w:b/>
                <w:bCs/>
                <w:color w:val="FF0000"/>
                <w:sz w:val="22"/>
                <w:szCs w:val="22"/>
              </w:rPr>
              <w:t>2</w:t>
            </w:r>
            <w:r w:rsidR="001E0E80">
              <w:rPr>
                <w:b/>
                <w:bCs/>
                <w:color w:val="FF0000"/>
                <w:sz w:val="22"/>
                <w:szCs w:val="22"/>
              </w:rPr>
              <w:t>(Fri) 202</w:t>
            </w:r>
            <w:r>
              <w:rPr>
                <w:b/>
                <w:bCs/>
                <w:color w:val="FF0000"/>
                <w:sz w:val="22"/>
                <w:szCs w:val="22"/>
              </w:rPr>
              <w:t>3</w:t>
            </w:r>
          </w:p>
        </w:tc>
      </w:tr>
      <w:tr w:rsidR="005453C2" w14:paraId="636DF68E" w14:textId="77777777" w:rsidTr="00817742">
        <w:trPr>
          <w:trHeight w:val="741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91BB0C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Submission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C18251" w14:textId="34DFAA04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(Advisor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s) Approval for Master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 xml:space="preserve">s Thesis Defense </w:t>
            </w:r>
          </w:p>
          <w:p w14:paraId="7EB137C9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Statement of Research Ethics Confirmation</w:t>
            </w:r>
          </w:p>
          <w:p w14:paraId="6FB61C78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Certificate of On-line Research Ethics course completion</w:t>
            </w:r>
          </w:p>
          <w:p w14:paraId="386F0A93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Payment receipt of thesis examination fee (160,000 KRW) (or any other documents that states time and date, amount transferred)</w:t>
            </w:r>
          </w:p>
          <w:p w14:paraId="16F5814C" w14:textId="116CAF21" w:rsidR="005453C2" w:rsidRDefault="001E0E80" w:rsidP="00EF4E63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If one of your committee members is </w:t>
            </w:r>
            <w:r w:rsidR="00817742">
              <w:rPr>
                <w:sz w:val="22"/>
                <w:szCs w:val="22"/>
              </w:rPr>
              <w:t>from</w:t>
            </w:r>
            <w:r>
              <w:rPr>
                <w:sz w:val="22"/>
                <w:szCs w:val="22"/>
              </w:rPr>
              <w:t xml:space="preserve"> outside HUFS, please submit the additional form which includes the specialist's personal information</w:t>
            </w:r>
            <w:r w:rsidR="0008286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including a bank account. </w:t>
            </w:r>
          </w:p>
        </w:tc>
      </w:tr>
      <w:tr w:rsidR="005453C2" w14:paraId="50FC86B8" w14:textId="77777777" w:rsidTr="00817742">
        <w:trPr>
          <w:trHeight w:val="1502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C989D66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5DB168A" w14:textId="217C00F8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is the step to confirm your thesis submission after completing</w:t>
            </w:r>
            <w:r w:rsidR="00082868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public presentation held by each department. According to </w:t>
            </w:r>
            <w:r w:rsidR="00817742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regulation</w:t>
            </w:r>
            <w:r w:rsidR="00082868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, you are required to submit</w:t>
            </w:r>
            <w:r w:rsidR="00082868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 xml:space="preserve"> certificate of on-line research ethics course completion</w:t>
            </w:r>
            <w:r w:rsidR="0008286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082868">
              <w:rPr>
                <w:sz w:val="22"/>
                <w:szCs w:val="22"/>
              </w:rPr>
              <w:t>The certificate</w:t>
            </w:r>
            <w:r>
              <w:rPr>
                <w:sz w:val="22"/>
                <w:szCs w:val="22"/>
              </w:rPr>
              <w:t xml:space="preserve"> is awarded </w:t>
            </w:r>
            <w:r w:rsidR="00082868">
              <w:rPr>
                <w:sz w:val="22"/>
                <w:szCs w:val="22"/>
              </w:rPr>
              <w:t>after completing the</w:t>
            </w:r>
            <w:r>
              <w:rPr>
                <w:sz w:val="22"/>
                <w:szCs w:val="22"/>
              </w:rPr>
              <w:t xml:space="preserve"> on-line course </w:t>
            </w:r>
            <w:r w:rsidR="00082868">
              <w:rPr>
                <w:sz w:val="22"/>
                <w:szCs w:val="22"/>
              </w:rPr>
              <w:t>from the</w:t>
            </w:r>
            <w:r>
              <w:rPr>
                <w:sz w:val="22"/>
                <w:szCs w:val="22"/>
              </w:rPr>
              <w:t xml:space="preserve"> Korea Institute of Human Resources Development in Science &amp; Technology</w:t>
            </w:r>
            <w:r w:rsidR="0008286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along with other documents. </w:t>
            </w:r>
            <w:proofErr w:type="gramStart"/>
            <w:r>
              <w:rPr>
                <w:sz w:val="22"/>
                <w:szCs w:val="22"/>
              </w:rPr>
              <w:t>Also</w:t>
            </w:r>
            <w:proofErr w:type="gramEnd"/>
            <w:r>
              <w:rPr>
                <w:sz w:val="22"/>
                <w:szCs w:val="22"/>
              </w:rPr>
              <w:t xml:space="preserve"> please </w:t>
            </w:r>
            <w:r w:rsidR="00082868">
              <w:rPr>
                <w:sz w:val="22"/>
                <w:szCs w:val="22"/>
              </w:rPr>
              <w:t xml:space="preserve">keep in mind </w:t>
            </w:r>
            <w:r>
              <w:rPr>
                <w:sz w:val="22"/>
                <w:szCs w:val="22"/>
              </w:rPr>
              <w:t>that you need to select your desired degree title on</w:t>
            </w:r>
            <w:r w:rsidR="00082868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Approval for Master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Thesis Defense form.</w:t>
            </w:r>
          </w:p>
        </w:tc>
      </w:tr>
      <w:tr w:rsidR="005453C2" w14:paraId="6CFC837E" w14:textId="77777777" w:rsidTr="00817742">
        <w:trPr>
          <w:trHeight w:val="486"/>
        </w:trPr>
        <w:tc>
          <w:tcPr>
            <w:tcW w:w="8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B89B548" w14:textId="77777777" w:rsidR="005453C2" w:rsidRDefault="001E0E80" w:rsidP="00E566C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3. Submission of Master</w:t>
            </w:r>
            <w:r>
              <w:rPr>
                <w:b/>
                <w:bCs/>
                <w:sz w:val="26"/>
                <w:szCs w:val="26"/>
              </w:rPr>
              <w:t>’</w:t>
            </w:r>
            <w:r>
              <w:rPr>
                <w:b/>
                <w:bCs/>
                <w:sz w:val="26"/>
                <w:szCs w:val="26"/>
              </w:rPr>
              <w:t>s Thesis Defense Reports</w:t>
            </w:r>
          </w:p>
        </w:tc>
      </w:tr>
      <w:tr w:rsidR="005453C2" w14:paraId="433D354D" w14:textId="77777777" w:rsidTr="00817742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E4D5EC1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938CDD4" w14:textId="5C4AA598" w:rsidR="005453C2" w:rsidRDefault="00817742" w:rsidP="00E654B4">
            <w:pPr>
              <w:pStyle w:val="a8"/>
              <w:spacing w:line="240" w:lineRule="auto"/>
              <w:rPr>
                <w:color w:val="C75252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June</w:t>
            </w:r>
            <w:r w:rsidR="001E0E80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FF0000"/>
                <w:sz w:val="22"/>
                <w:szCs w:val="22"/>
              </w:rPr>
              <w:t>9</w:t>
            </w:r>
            <w:r w:rsidR="001E0E80">
              <w:rPr>
                <w:b/>
                <w:bCs/>
                <w:color w:val="FF0000"/>
                <w:sz w:val="22"/>
                <w:szCs w:val="22"/>
              </w:rPr>
              <w:t>(</w:t>
            </w:r>
            <w:r>
              <w:rPr>
                <w:b/>
                <w:bCs/>
                <w:color w:val="FF0000"/>
                <w:sz w:val="22"/>
                <w:szCs w:val="22"/>
              </w:rPr>
              <w:t>Fri</w:t>
            </w:r>
            <w:r w:rsidR="001E0E80">
              <w:rPr>
                <w:b/>
                <w:bCs/>
                <w:color w:val="FF0000"/>
                <w:sz w:val="22"/>
                <w:szCs w:val="22"/>
              </w:rPr>
              <w:t>) 202</w:t>
            </w:r>
            <w:r>
              <w:rPr>
                <w:b/>
                <w:bCs/>
                <w:color w:val="FF0000"/>
                <w:sz w:val="22"/>
                <w:szCs w:val="22"/>
              </w:rPr>
              <w:t>3</w:t>
            </w:r>
          </w:p>
        </w:tc>
      </w:tr>
      <w:tr w:rsidR="005453C2" w14:paraId="714694FB" w14:textId="77777777" w:rsidTr="00817742">
        <w:trPr>
          <w:trHeight w:val="741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32AB68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Submission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E685DB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Master's Thesis Defense Committee Chair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>s Report</w:t>
            </w:r>
          </w:p>
          <w:p w14:paraId="5EA9EA90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Master's Thesis Defense Reports (by Committee members)</w:t>
            </w:r>
          </w:p>
          <w:p w14:paraId="37988582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Please bring the forms above on your thesis defense day and have your thesis advisor and examiner fill them out and submit them. </w:t>
            </w:r>
          </w:p>
        </w:tc>
      </w:tr>
      <w:tr w:rsidR="005453C2" w14:paraId="7A5D1371" w14:textId="77777777" w:rsidTr="00817742">
        <w:trPr>
          <w:trHeight w:val="1502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CE4956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7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3E02E4C" w14:textId="506509DC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This is the step when you have</w:t>
            </w:r>
            <w:r w:rsidR="00082868">
              <w:rPr>
                <w:sz w:val="22"/>
                <w:szCs w:val="22"/>
              </w:rPr>
              <w:t xml:space="preserve"> your</w:t>
            </w:r>
            <w:r>
              <w:rPr>
                <w:sz w:val="22"/>
                <w:szCs w:val="22"/>
              </w:rPr>
              <w:t xml:space="preserve"> thesis defense</w:t>
            </w:r>
            <w:r w:rsidR="0008286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either by department or individually. Master</w:t>
            </w:r>
            <w:r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</w:rPr>
              <w:t xml:space="preserve">s thesis defense reports will be submitted by your committee chair to </w:t>
            </w:r>
            <w:r w:rsidR="00082868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GSIAS office and if you have obtained</w:t>
            </w:r>
            <w:r w:rsidR="00082868">
              <w:rPr>
                <w:sz w:val="22"/>
                <w:szCs w:val="22"/>
              </w:rPr>
              <w:t xml:space="preserve"> a score</w:t>
            </w:r>
            <w:r>
              <w:rPr>
                <w:sz w:val="22"/>
                <w:szCs w:val="22"/>
              </w:rPr>
              <w:t xml:space="preserve"> above 80</w:t>
            </w:r>
            <w:r w:rsidR="00082868">
              <w:rPr>
                <w:sz w:val="22"/>
                <w:szCs w:val="22"/>
              </w:rPr>
              <w:t xml:space="preserve"> on</w:t>
            </w:r>
            <w:r>
              <w:rPr>
                <w:sz w:val="22"/>
                <w:szCs w:val="22"/>
              </w:rPr>
              <w:t xml:space="preserve"> </w:t>
            </w:r>
            <w:r w:rsidR="00082868">
              <w:rPr>
                <w:sz w:val="22"/>
                <w:szCs w:val="22"/>
              </w:rPr>
              <w:t xml:space="preserve">your </w:t>
            </w:r>
            <w:r>
              <w:rPr>
                <w:sz w:val="22"/>
                <w:szCs w:val="22"/>
              </w:rPr>
              <w:t>thesis defense, you are eligible to revise/complete your final thesis.</w:t>
            </w:r>
          </w:p>
        </w:tc>
      </w:tr>
    </w:tbl>
    <w:p w14:paraId="5FBFBD60" w14:textId="77777777" w:rsidR="005453C2" w:rsidRDefault="005453C2" w:rsidP="00E566C8">
      <w:pPr>
        <w:rPr>
          <w:sz w:val="2"/>
        </w:rPr>
      </w:pPr>
    </w:p>
    <w:p w14:paraId="59D0F84C" w14:textId="77777777" w:rsidR="005453C2" w:rsidRDefault="005453C2" w:rsidP="00E566C8">
      <w:pPr>
        <w:pStyle w:val="a8"/>
        <w:spacing w:line="240" w:lineRule="auto"/>
        <w:rPr>
          <w:sz w:val="22"/>
          <w:szCs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478"/>
        <w:gridCol w:w="7252"/>
      </w:tblGrid>
      <w:tr w:rsidR="005453C2" w14:paraId="5F309971" w14:textId="77777777">
        <w:trPr>
          <w:trHeight w:val="486"/>
        </w:trPr>
        <w:tc>
          <w:tcPr>
            <w:tcW w:w="8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D24F14" w14:textId="77777777" w:rsidR="005453C2" w:rsidRDefault="001E0E80" w:rsidP="00E566C8">
            <w:pPr>
              <w:pStyle w:val="a8"/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4. Submission of Printed Thesis</w:t>
            </w:r>
          </w:p>
        </w:tc>
      </w:tr>
      <w:tr w:rsidR="005453C2" w14:paraId="140B4D6D" w14:textId="77777777">
        <w:trPr>
          <w:trHeight w:val="446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67B6275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Due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67D1D9D" w14:textId="1A3CD30A" w:rsidR="005453C2" w:rsidRDefault="001E0E80" w:rsidP="00E566C8">
            <w:pPr>
              <w:pStyle w:val="a8"/>
              <w:spacing w:line="240" w:lineRule="auto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to library by J</w:t>
            </w:r>
            <w:r w:rsidR="00817742">
              <w:rPr>
                <w:b/>
                <w:bCs/>
                <w:color w:val="FF0000"/>
                <w:sz w:val="22"/>
                <w:szCs w:val="22"/>
              </w:rPr>
              <w:t>une</w:t>
            </w:r>
            <w:r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="00817742">
              <w:rPr>
                <w:b/>
                <w:bCs/>
                <w:color w:val="FF0000"/>
                <w:sz w:val="22"/>
                <w:szCs w:val="22"/>
              </w:rPr>
              <w:t>23</w:t>
            </w:r>
            <w:r>
              <w:rPr>
                <w:b/>
                <w:bCs/>
                <w:color w:val="FF0000"/>
                <w:sz w:val="22"/>
                <w:szCs w:val="22"/>
              </w:rPr>
              <w:t>(Fri), 202</w:t>
            </w:r>
            <w:r w:rsidR="00E654B4">
              <w:rPr>
                <w:b/>
                <w:bCs/>
                <w:color w:val="FF0000"/>
                <w:sz w:val="22"/>
                <w:szCs w:val="22"/>
              </w:rPr>
              <w:t>3</w:t>
            </w:r>
          </w:p>
          <w:p w14:paraId="28E5D439" w14:textId="77777777" w:rsidR="005453C2" w:rsidRDefault="001E0E80" w:rsidP="00E566C8">
            <w:pPr>
              <w:pStyle w:val="a8"/>
              <w:spacing w:line="240" w:lineRule="auto"/>
              <w:rPr>
                <w:color w:val="C7525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 The exact date of submission and additional information will be announced again at the end of the semester. </w:t>
            </w:r>
          </w:p>
        </w:tc>
      </w:tr>
      <w:tr w:rsidR="005453C2" w14:paraId="073FF27C" w14:textId="77777777">
        <w:trPr>
          <w:trHeight w:val="741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A6035A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Submission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BDB4260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Upload thesis file to library website</w:t>
            </w:r>
          </w:p>
          <w:p w14:paraId="358E3CEF" w14:textId="7777777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Submit </w:t>
            </w:r>
            <w:r w:rsidR="00DC499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copies of printed thesis to library </w:t>
            </w:r>
          </w:p>
          <w:p w14:paraId="2CC4716B" w14:textId="5EA97487" w:rsidR="005453C2" w:rsidRDefault="001E0E80" w:rsidP="00E566C8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Submit confirmation of thesis submission form, title page and signature page of thesis to </w:t>
            </w:r>
            <w:r w:rsidR="00FB18EE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>GSIAS office</w:t>
            </w:r>
          </w:p>
        </w:tc>
      </w:tr>
      <w:tr w:rsidR="005453C2" w14:paraId="02BCB1A9" w14:textId="77777777">
        <w:trPr>
          <w:trHeight w:val="1502"/>
        </w:trPr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B464601" w14:textId="77777777" w:rsidR="005453C2" w:rsidRDefault="001E0E80" w:rsidP="00E566C8">
            <w:pPr>
              <w:pStyle w:val="a8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Description</w:t>
            </w:r>
          </w:p>
        </w:tc>
        <w:tc>
          <w:tcPr>
            <w:tcW w:w="7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1F86EBB" w14:textId="60F01689" w:rsidR="005453C2" w:rsidRDefault="001E0E80" w:rsidP="00DC499F">
            <w:pPr>
              <w:pStyle w:val="a8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</w:t>
            </w:r>
            <w:r w:rsidR="00FB18EE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step when you submit your final printed thesis. Please upload your thesis file to library website and submit </w:t>
            </w:r>
            <w:r w:rsidR="00DC499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copies of </w:t>
            </w:r>
            <w:r w:rsidR="00FB18EE">
              <w:rPr>
                <w:sz w:val="22"/>
                <w:szCs w:val="22"/>
              </w:rPr>
              <w:t xml:space="preserve">your </w:t>
            </w:r>
            <w:r>
              <w:rPr>
                <w:sz w:val="22"/>
                <w:szCs w:val="22"/>
              </w:rPr>
              <w:t xml:space="preserve">printed thesis to library. </w:t>
            </w:r>
            <w:r w:rsidR="00FB18EE">
              <w:rPr>
                <w:sz w:val="22"/>
                <w:szCs w:val="22"/>
              </w:rPr>
              <w:t xml:space="preserve">You </w:t>
            </w:r>
            <w:r>
              <w:rPr>
                <w:sz w:val="22"/>
                <w:szCs w:val="22"/>
              </w:rPr>
              <w:t xml:space="preserve">will </w:t>
            </w:r>
            <w:r w:rsidR="00FB18EE">
              <w:rPr>
                <w:sz w:val="22"/>
                <w:szCs w:val="22"/>
              </w:rPr>
              <w:t xml:space="preserve">then </w:t>
            </w:r>
            <w:r>
              <w:rPr>
                <w:sz w:val="22"/>
                <w:szCs w:val="22"/>
              </w:rPr>
              <w:t xml:space="preserve">receive </w:t>
            </w:r>
            <w:r w:rsidR="00FB18EE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confirmation of thesis submission form from the library</w:t>
            </w:r>
            <w:r w:rsidR="00FB18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which you need to submit to</w:t>
            </w:r>
            <w:r w:rsidR="00FB18EE">
              <w:rPr>
                <w:sz w:val="22"/>
                <w:szCs w:val="22"/>
              </w:rPr>
              <w:t xml:space="preserve"> the</w:t>
            </w:r>
            <w:r>
              <w:rPr>
                <w:sz w:val="22"/>
                <w:szCs w:val="22"/>
              </w:rPr>
              <w:t xml:space="preserve"> GSIAS office along with copy of title page and signature page of thesis. </w:t>
            </w:r>
          </w:p>
        </w:tc>
      </w:tr>
    </w:tbl>
    <w:p w14:paraId="1BF85CF0" w14:textId="77777777" w:rsidR="005453C2" w:rsidRDefault="005453C2" w:rsidP="00E566C8">
      <w:pPr>
        <w:rPr>
          <w:sz w:val="2"/>
        </w:rPr>
      </w:pPr>
    </w:p>
    <w:p w14:paraId="2212340A" w14:textId="77777777" w:rsidR="005453C2" w:rsidRDefault="005453C2" w:rsidP="00E566C8">
      <w:pPr>
        <w:pStyle w:val="a8"/>
        <w:spacing w:line="240" w:lineRule="auto"/>
        <w:rPr>
          <w:sz w:val="22"/>
          <w:szCs w:val="22"/>
        </w:rPr>
      </w:pPr>
    </w:p>
    <w:p w14:paraId="2F632DBD" w14:textId="56CFA76B" w:rsidR="005453C2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- Please inform</w:t>
      </w:r>
      <w:r w:rsidR="00FB18EE">
        <w:rPr>
          <w:sz w:val="22"/>
          <w:szCs w:val="22"/>
        </w:rPr>
        <w:t xml:space="preserve"> the</w:t>
      </w:r>
      <w:r>
        <w:rPr>
          <w:sz w:val="22"/>
          <w:szCs w:val="22"/>
        </w:rPr>
        <w:t xml:space="preserve"> GSIAS office should you have any changes during your   </w:t>
      </w:r>
    </w:p>
    <w:p w14:paraId="0ADE77CA" w14:textId="77777777" w:rsidR="005453C2" w:rsidRDefault="001E0E80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course of thesis writing such as deferring to next semester.</w:t>
      </w:r>
    </w:p>
    <w:p w14:paraId="13A648D7" w14:textId="77777777" w:rsidR="005453C2" w:rsidRDefault="005453C2" w:rsidP="00E566C8">
      <w:pPr>
        <w:pStyle w:val="a8"/>
        <w:spacing w:line="240" w:lineRule="auto"/>
        <w:rPr>
          <w:sz w:val="22"/>
          <w:szCs w:val="22"/>
        </w:rPr>
      </w:pPr>
    </w:p>
    <w:p w14:paraId="6D452C61" w14:textId="0780B884" w:rsidR="005453C2" w:rsidRDefault="002E06BC" w:rsidP="00E566C8">
      <w:pPr>
        <w:pStyle w:val="a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- Please note</w:t>
      </w:r>
      <w:r w:rsidR="001E0E80">
        <w:rPr>
          <w:sz w:val="22"/>
          <w:szCs w:val="22"/>
        </w:rPr>
        <w:t xml:space="preserve"> that</w:t>
      </w:r>
      <w:r>
        <w:rPr>
          <w:sz w:val="22"/>
          <w:szCs w:val="22"/>
        </w:rPr>
        <w:t xml:space="preserve"> you </w:t>
      </w:r>
      <w:r w:rsidR="00FB18EE">
        <w:rPr>
          <w:sz w:val="22"/>
          <w:szCs w:val="22"/>
        </w:rPr>
        <w:t>may</w:t>
      </w:r>
      <w:r>
        <w:rPr>
          <w:sz w:val="22"/>
          <w:szCs w:val="22"/>
        </w:rPr>
        <w:t xml:space="preserve"> use </w:t>
      </w:r>
      <w:r w:rsidR="00FB18EE">
        <w:rPr>
          <w:sz w:val="22"/>
          <w:szCs w:val="22"/>
        </w:rPr>
        <w:t>‘</w:t>
      </w:r>
      <w:r>
        <w:rPr>
          <w:sz w:val="22"/>
          <w:szCs w:val="22"/>
        </w:rPr>
        <w:t>Turnitin</w:t>
      </w:r>
      <w:r w:rsidR="00FB18EE">
        <w:rPr>
          <w:sz w:val="22"/>
          <w:szCs w:val="22"/>
        </w:rPr>
        <w:t>’</w:t>
      </w:r>
      <w:r>
        <w:rPr>
          <w:sz w:val="22"/>
          <w:szCs w:val="22"/>
        </w:rPr>
        <w:t>,</w:t>
      </w:r>
      <w:r w:rsidR="00FB18E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1E0E80">
        <w:rPr>
          <w:sz w:val="22"/>
          <w:szCs w:val="22"/>
        </w:rPr>
        <w:t>plagiarism detection tool</w:t>
      </w:r>
      <w:r>
        <w:rPr>
          <w:sz w:val="22"/>
          <w:szCs w:val="22"/>
        </w:rPr>
        <w:t xml:space="preserve">. </w:t>
      </w:r>
      <w:r w:rsidR="00FB18EE">
        <w:rPr>
          <w:sz w:val="22"/>
          <w:szCs w:val="22"/>
        </w:rPr>
        <w:t>P</w:t>
      </w:r>
      <w:r w:rsidR="001E0E80">
        <w:rPr>
          <w:sz w:val="22"/>
          <w:szCs w:val="22"/>
        </w:rPr>
        <w:t xml:space="preserve">lease visit library website </w:t>
      </w:r>
      <w:r>
        <w:rPr>
          <w:sz w:val="22"/>
          <w:szCs w:val="22"/>
        </w:rPr>
        <w:t>for more details.</w:t>
      </w:r>
      <w:r w:rsidR="001E0E80">
        <w:rPr>
          <w:sz w:val="22"/>
          <w:szCs w:val="22"/>
        </w:rPr>
        <w:t xml:space="preserve"> </w:t>
      </w:r>
    </w:p>
    <w:sectPr w:rsidR="005453C2">
      <w:endnotePr>
        <w:numFmt w:val="decimal"/>
      </w:endnotePr>
      <w:pgSz w:w="11905" w:h="16837"/>
      <w:pgMar w:top="1984" w:right="1700" w:bottom="1700" w:left="1700" w:header="1133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DAE08" w14:textId="77777777" w:rsidR="00CC3566" w:rsidRDefault="00CC3566" w:rsidP="004A1A85">
      <w:r>
        <w:separator/>
      </w:r>
    </w:p>
  </w:endnote>
  <w:endnote w:type="continuationSeparator" w:id="0">
    <w:p w14:paraId="3C1E067A" w14:textId="77777777" w:rsidR="00CC3566" w:rsidRDefault="00CC3566" w:rsidP="004A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국외대체 L">
    <w:panose1 w:val="02020503020101020101"/>
    <w:charset w:val="81"/>
    <w:family w:val="roman"/>
    <w:pitch w:val="variable"/>
    <w:sig w:usb0="800002AF" w:usb1="09D77CFB" w:usb2="00000018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6777D" w14:textId="77777777" w:rsidR="00CC3566" w:rsidRDefault="00CC3566" w:rsidP="004A1A85">
      <w:r>
        <w:separator/>
      </w:r>
    </w:p>
  </w:footnote>
  <w:footnote w:type="continuationSeparator" w:id="0">
    <w:p w14:paraId="46B70C94" w14:textId="77777777" w:rsidR="00CC3566" w:rsidRDefault="00CC3566" w:rsidP="004A1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02147"/>
    <w:multiLevelType w:val="multilevel"/>
    <w:tmpl w:val="C2E8EF0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AF5D02"/>
    <w:multiLevelType w:val="multilevel"/>
    <w:tmpl w:val="B506382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153E3C"/>
    <w:multiLevelType w:val="multilevel"/>
    <w:tmpl w:val="8C68F7F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3C2"/>
    <w:rsid w:val="00082868"/>
    <w:rsid w:val="00137FD9"/>
    <w:rsid w:val="001E0E80"/>
    <w:rsid w:val="001F6501"/>
    <w:rsid w:val="002E06BC"/>
    <w:rsid w:val="002E75B8"/>
    <w:rsid w:val="004A1A85"/>
    <w:rsid w:val="004E100F"/>
    <w:rsid w:val="005453C2"/>
    <w:rsid w:val="00562E77"/>
    <w:rsid w:val="0072332A"/>
    <w:rsid w:val="007D0285"/>
    <w:rsid w:val="00817742"/>
    <w:rsid w:val="00821E80"/>
    <w:rsid w:val="00873DC9"/>
    <w:rsid w:val="008E4169"/>
    <w:rsid w:val="009C0C04"/>
    <w:rsid w:val="00BC77AD"/>
    <w:rsid w:val="00CC3566"/>
    <w:rsid w:val="00DC499F"/>
    <w:rsid w:val="00E04685"/>
    <w:rsid w:val="00E566C8"/>
    <w:rsid w:val="00E654B4"/>
    <w:rsid w:val="00EF4E63"/>
    <w:rsid w:val="00FB18EE"/>
    <w:rsid w:val="00FD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A21760"/>
  <w15:docId w15:val="{42BBE62E-15CF-478A-9F45-24D3CCCF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3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석사학위 논문제출 진행 관련안내</vt:lpstr>
      <vt:lpstr>석사학위 논문제출 진행 관련안내</vt:lpstr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석사학위 논문제출 진행 관련안내</dc:title>
  <dc:creator>user</dc:creator>
  <cp:lastModifiedBy>hufs</cp:lastModifiedBy>
  <cp:revision>8</cp:revision>
  <dcterms:created xsi:type="dcterms:W3CDTF">2022-08-29T01:15:00Z</dcterms:created>
  <dcterms:modified xsi:type="dcterms:W3CDTF">2023-02-22T00:30:00Z</dcterms:modified>
</cp:coreProperties>
</file>